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2B" w:rsidRDefault="00CB122B">
      <w:r>
        <w:t xml:space="preserve">Het betreft een variatie op </w:t>
      </w:r>
      <w:r w:rsidRPr="00CB122B">
        <w:t>89912 Actualiteitenseminar (2Xplain)</w:t>
      </w:r>
      <w:r>
        <w:t xml:space="preserve">, alleen wordt deze versie </w:t>
      </w:r>
      <w:proofErr w:type="spellStart"/>
      <w:r>
        <w:t>incompany</w:t>
      </w:r>
      <w:proofErr w:type="spellEnd"/>
      <w:r>
        <w:t xml:space="preserve"> verzorgt voor een groep met niet meer dan 25 deelnemers en variërend van 4 tot 4½ effectieve lesuren en ons </w:t>
      </w:r>
      <w:proofErr w:type="spellStart"/>
      <w:r>
        <w:t>inziens</w:t>
      </w:r>
      <w:proofErr w:type="spellEnd"/>
      <w:r>
        <w:t xml:space="preserve"> dus 60 </w:t>
      </w:r>
      <w:proofErr w:type="spellStart"/>
      <w:r>
        <w:t>Nirpapunten.</w:t>
      </w:r>
      <w:proofErr w:type="spellEnd"/>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8333B" w:rsidRPr="0048333B" w:rsidTr="0048333B">
        <w:trPr>
          <w:tblCellSpacing w:w="0" w:type="dxa"/>
        </w:trPr>
        <w:tc>
          <w:tcPr>
            <w:tcW w:w="0" w:type="auto"/>
            <w:shd w:val="clear" w:color="auto" w:fill="E59200"/>
            <w:tcMar>
              <w:top w:w="0" w:type="dxa"/>
              <w:left w:w="0" w:type="dxa"/>
              <w:bottom w:w="0" w:type="dxa"/>
              <w:right w:w="0" w:type="dxa"/>
            </w:tcMar>
            <w:vAlign w:val="center"/>
            <w:hideMark/>
          </w:tcPr>
          <w:p w:rsidR="0048333B" w:rsidRPr="0048333B" w:rsidRDefault="0048333B" w:rsidP="0048333B">
            <w:pPr>
              <w:spacing w:after="0" w:line="240" w:lineRule="auto"/>
              <w:rPr>
                <w:rFonts w:ascii="Arial" w:eastAsia="Times New Roman" w:hAnsi="Arial" w:cs="Arial"/>
                <w:color w:val="000000"/>
                <w:sz w:val="17"/>
                <w:szCs w:val="17"/>
                <w:lang w:eastAsia="nl-NL"/>
              </w:rPr>
            </w:pPr>
            <w:proofErr w:type="spellStart"/>
            <w:r w:rsidRPr="0048333B">
              <w:rPr>
                <w:rFonts w:ascii="Arial" w:eastAsia="Times New Roman" w:hAnsi="Arial" w:cs="Arial"/>
                <w:color w:val="000000"/>
                <w:sz w:val="17"/>
                <w:szCs w:val="17"/>
                <w:lang w:eastAsia="nl-NL"/>
              </w:rPr>
              <w:t>Veel</w:t>
            </w:r>
            <w:proofErr w:type="spellEnd"/>
            <w:r w:rsidRPr="0048333B">
              <w:rPr>
                <w:rFonts w:ascii="Arial" w:eastAsia="Times New Roman" w:hAnsi="Arial" w:cs="Arial"/>
                <w:color w:val="000000"/>
                <w:sz w:val="17"/>
                <w:szCs w:val="17"/>
                <w:lang w:eastAsia="nl-NL"/>
              </w:rPr>
              <w:t xml:space="preserve"> nieuws tijdens </w:t>
            </w:r>
            <w:proofErr w:type="spellStart"/>
            <w:r w:rsidRPr="0048333B">
              <w:rPr>
                <w:rFonts w:ascii="Arial" w:eastAsia="Times New Roman" w:hAnsi="Arial" w:cs="Arial"/>
                <w:color w:val="000000"/>
                <w:sz w:val="17"/>
                <w:szCs w:val="17"/>
                <w:lang w:eastAsia="nl-NL"/>
              </w:rPr>
              <w:t>PayRoll</w:t>
            </w:r>
            <w:proofErr w:type="spellEnd"/>
            <w:r w:rsidRPr="0048333B">
              <w:rPr>
                <w:rFonts w:ascii="Arial" w:eastAsia="Times New Roman" w:hAnsi="Arial" w:cs="Arial"/>
                <w:color w:val="000000"/>
                <w:sz w:val="17"/>
                <w:szCs w:val="17"/>
                <w:lang w:eastAsia="nl-NL"/>
              </w:rPr>
              <w:t xml:space="preserve"> Actualiteitendagen</w:t>
            </w:r>
          </w:p>
        </w:tc>
      </w:tr>
    </w:tbl>
    <w:p w:rsidR="0048333B" w:rsidRPr="0048333B" w:rsidRDefault="0048333B" w:rsidP="0048333B">
      <w:pPr>
        <w:shd w:val="clear" w:color="auto" w:fill="FFFFFF"/>
        <w:spacing w:after="0" w:line="240" w:lineRule="auto"/>
        <w:rPr>
          <w:rFonts w:ascii="Arial" w:eastAsia="Times New Roman" w:hAnsi="Arial" w:cs="Arial"/>
          <w:vanish/>
          <w:color w:val="000000"/>
          <w:sz w:val="17"/>
          <w:szCs w:val="17"/>
          <w:lang w:eastAsia="nl-NL"/>
        </w:rPr>
      </w:pPr>
    </w:p>
    <w:tbl>
      <w:tblPr>
        <w:tblW w:w="0" w:type="auto"/>
        <w:tblCellSpacing w:w="0" w:type="dxa"/>
        <w:tblCellMar>
          <w:left w:w="0" w:type="dxa"/>
          <w:right w:w="0" w:type="dxa"/>
        </w:tblCellMar>
        <w:tblLook w:val="04A0" w:firstRow="1" w:lastRow="0" w:firstColumn="1" w:lastColumn="0" w:noHBand="0" w:noVBand="1"/>
      </w:tblPr>
      <w:tblGrid>
        <w:gridCol w:w="6"/>
      </w:tblGrid>
      <w:tr w:rsidR="0048333B" w:rsidRPr="0048333B" w:rsidTr="0048333B">
        <w:trPr>
          <w:tblCellSpacing w:w="0" w:type="dxa"/>
        </w:trPr>
        <w:tc>
          <w:tcPr>
            <w:tcW w:w="0" w:type="auto"/>
            <w:vAlign w:val="center"/>
            <w:hideMark/>
          </w:tcPr>
          <w:p w:rsidR="0048333B" w:rsidRPr="0048333B" w:rsidRDefault="0048333B" w:rsidP="0048333B">
            <w:pPr>
              <w:spacing w:after="0" w:line="240" w:lineRule="auto"/>
              <w:rPr>
                <w:rFonts w:ascii="Arial" w:eastAsia="Times New Roman" w:hAnsi="Arial" w:cs="Arial"/>
                <w:color w:val="000000"/>
                <w:sz w:val="17"/>
                <w:szCs w:val="17"/>
                <w:lang w:eastAsia="nl-NL"/>
              </w:rPr>
            </w:pPr>
          </w:p>
        </w:tc>
      </w:tr>
    </w:tbl>
    <w:p w:rsidR="0048333B" w:rsidRPr="0048333B" w:rsidRDefault="0048333B" w:rsidP="0048333B">
      <w:pPr>
        <w:shd w:val="clear" w:color="auto" w:fill="FFFFFF"/>
        <w:spacing w:after="0" w:line="240" w:lineRule="auto"/>
        <w:rPr>
          <w:rFonts w:ascii="Arial" w:eastAsia="Times New Roman" w:hAnsi="Arial" w:cs="Arial"/>
          <w:vanish/>
          <w:color w:val="000000"/>
          <w:sz w:val="17"/>
          <w:szCs w:val="17"/>
          <w:lang w:eastAsia="nl-NL"/>
        </w:rPr>
      </w:pPr>
    </w:p>
    <w:tbl>
      <w:tblPr>
        <w:tblW w:w="12191" w:type="dxa"/>
        <w:tblCellSpacing w:w="0" w:type="dxa"/>
        <w:tblCellMar>
          <w:left w:w="0" w:type="dxa"/>
          <w:right w:w="0" w:type="dxa"/>
        </w:tblCellMar>
        <w:tblLook w:val="04A0" w:firstRow="1" w:lastRow="0" w:firstColumn="1" w:lastColumn="0" w:noHBand="0" w:noVBand="1"/>
      </w:tblPr>
      <w:tblGrid>
        <w:gridCol w:w="11930"/>
        <w:gridCol w:w="261"/>
      </w:tblGrid>
      <w:tr w:rsidR="0048333B" w:rsidRPr="0048333B" w:rsidTr="00CB122B">
        <w:trPr>
          <w:tblCellSpacing w:w="0" w:type="dxa"/>
        </w:trPr>
        <w:tc>
          <w:tcPr>
            <w:tcW w:w="11930" w:type="dxa"/>
            <w:hideMark/>
          </w:tcPr>
          <w:p w:rsid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Pr>
                <w:rFonts w:ascii="Arial" w:eastAsia="Times New Roman" w:hAnsi="Arial" w:cs="Arial"/>
                <w:noProof/>
                <w:color w:val="000000"/>
                <w:sz w:val="24"/>
                <w:szCs w:val="24"/>
                <w:lang w:eastAsia="nl-NL"/>
              </w:rPr>
              <w:drawing>
                <wp:anchor distT="0" distB="0" distL="0" distR="0" simplePos="0" relativeHeight="251658240" behindDoc="0" locked="0" layoutInCell="1" allowOverlap="0" wp14:anchorId="0004C8CB" wp14:editId="5297D3BC">
                  <wp:simplePos x="0" y="0"/>
                  <wp:positionH relativeFrom="column">
                    <wp:align>left</wp:align>
                  </wp:positionH>
                  <wp:positionV relativeFrom="line">
                    <wp:posOffset>0</wp:posOffset>
                  </wp:positionV>
                  <wp:extent cx="952500" cy="1419225"/>
                  <wp:effectExtent l="0" t="0" r="0" b="9525"/>
                  <wp:wrapSquare wrapText="bothSides"/>
                  <wp:docPr id="4" name="Afbeelding 4" descr="http://xxplain/synergy/docs/DocBinBlob.aspx?ID=%7b900faaf9-e298-4878-a267-01e98089dca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xplain/synergy/docs/DocBinBlob.aspx?ID=%7b900faaf9-e298-4878-a267-01e98089dcac%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33B">
              <w:rPr>
                <w:rFonts w:ascii="Arial" w:eastAsia="Times New Roman" w:hAnsi="Arial" w:cs="Arial"/>
                <w:color w:val="000000"/>
                <w:sz w:val="17"/>
                <w:szCs w:val="17"/>
                <w:lang w:eastAsia="nl-NL"/>
              </w:rPr>
              <w:t>Efficiënt en in heldere taal door Jos van Weert in één dag bijgepraat over de regelgeving voor uw vakgebied zoals die op 1 januari 2014 geldt.</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b/>
                <w:bCs/>
                <w:color w:val="000000"/>
                <w:sz w:val="17"/>
                <w:szCs w:val="17"/>
                <w:lang w:eastAsia="nl-NL"/>
              </w:rPr>
              <w:t>Doelgroep</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Salarisadministrateurs, beloningsadviseurs, payrollprofessionals, HR-medewerkers.</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b/>
                <w:bCs/>
                <w:color w:val="000000"/>
                <w:sz w:val="17"/>
                <w:szCs w:val="17"/>
                <w:lang w:eastAsia="nl-NL"/>
              </w:rPr>
              <w:t>Vooropleiding</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Voor deze training is geen specifieke vooropleiding vereist. </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b/>
                <w:bCs/>
                <w:color w:val="000000"/>
                <w:sz w:val="17"/>
                <w:szCs w:val="17"/>
                <w:lang w:eastAsia="nl-NL"/>
              </w:rPr>
              <w:t xml:space="preserve">Programma </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Het is altijd voorbarig om al vroegtijdig een programma aan te kondigen. Zoals hierboven al vermeld, bemoeit de politiek zich tot in december met de kabinetsplannen en wordt het belastingplan vaak pas in de week voor het kerstreces definitief aangenomen. Het programma zal dus altijd aangepast worden aan de actuele ontwikkelingen. Doordat Jos van Weert er bovenop zit, wordt elk nieuws uit Den Haag meteen in het programma opgenomen.</w:t>
            </w:r>
          </w:p>
          <w:p w:rsidR="0048333B" w:rsidRPr="0048333B" w:rsidRDefault="0048333B" w:rsidP="0048333B">
            <w:pPr>
              <w:spacing w:before="100" w:beforeAutospacing="1" w:after="100" w:afterAutospacing="1" w:line="240" w:lineRule="auto"/>
              <w:rPr>
                <w:rFonts w:ascii="Arial" w:eastAsia="Times New Roman" w:hAnsi="Arial" w:cs="Arial"/>
                <w:b/>
                <w:color w:val="000000"/>
                <w:sz w:val="17"/>
                <w:szCs w:val="17"/>
                <w:lang w:eastAsia="nl-NL"/>
              </w:rPr>
            </w:pPr>
            <w:r w:rsidRPr="0048333B">
              <w:rPr>
                <w:rFonts w:ascii="Arial" w:eastAsia="Times New Roman" w:hAnsi="Arial" w:cs="Arial"/>
                <w:b/>
                <w:color w:val="000000"/>
                <w:sz w:val="17"/>
                <w:szCs w:val="17"/>
                <w:lang w:eastAsia="nl-NL"/>
              </w:rPr>
              <w:t>De hoofdlijnen:</w:t>
            </w:r>
          </w:p>
          <w:p w:rsidR="0048333B" w:rsidRPr="0048333B" w:rsidRDefault="0048333B" w:rsidP="0048333B">
            <w:p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Traditioneel begint de dag met een vooruitblik op de loonstrook voor volgend jaar. Wat zijn de gevolgen van de wijzigingen voor de nettolonen van verschillende inkomens. Daarna komen punt voor punt die wijzigingen aan de orde. </w:t>
            </w:r>
          </w:p>
          <w:p w:rsidR="0048333B" w:rsidRPr="0048333B" w:rsidRDefault="0048333B" w:rsidP="0048333B">
            <w:pPr>
              <w:numPr>
                <w:ilvl w:val="0"/>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Belastingplannen 2014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Bezuinigen, maar hoe?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Aanpassing werkkostenregeling en de strekking van het noodzakelijkheidsbeginsel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Crisisheffing ook in 2014?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Einde afdrachtverminderingen, wat nu?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(bestel)auto van de zaak</w:t>
            </w:r>
          </w:p>
          <w:p w:rsidR="0048333B" w:rsidRPr="0048333B" w:rsidRDefault="0048333B" w:rsidP="0048333B">
            <w:pPr>
              <w:numPr>
                <w:ilvl w:val="0"/>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Actualiteiten Arbeidsrecht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Herziening ontslagstelsel, waaronder invoering van het transitiebudget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Beperking aan contracten voor bepaalde tijd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Ontwikkelingen rondom </w:t>
            </w:r>
            <w:proofErr w:type="spellStart"/>
            <w:r w:rsidRPr="0048333B">
              <w:rPr>
                <w:rFonts w:ascii="Arial" w:eastAsia="Times New Roman" w:hAnsi="Arial" w:cs="Arial"/>
                <w:color w:val="000000"/>
                <w:sz w:val="17"/>
                <w:szCs w:val="17"/>
                <w:lang w:eastAsia="nl-NL"/>
              </w:rPr>
              <w:t>payrolling</w:t>
            </w:r>
            <w:proofErr w:type="spellEnd"/>
            <w:r w:rsidRPr="0048333B">
              <w:rPr>
                <w:rFonts w:ascii="Arial" w:eastAsia="Times New Roman" w:hAnsi="Arial" w:cs="Arial"/>
                <w:color w:val="000000"/>
                <w:sz w:val="17"/>
                <w:szCs w:val="17"/>
                <w:lang w:eastAsia="nl-NL"/>
              </w:rPr>
              <w:t xml:space="preserve"> en uitzendarbeid, waaronder maatregelen om oneigenlijke constructies tegen te gaan</w:t>
            </w:r>
          </w:p>
          <w:p w:rsidR="0048333B" w:rsidRPr="0048333B" w:rsidRDefault="0048333B" w:rsidP="0048333B">
            <w:pPr>
              <w:numPr>
                <w:ilvl w:val="0"/>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Sociale Zekerheid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Uitwerking Sociaal Akkoord </w:t>
            </w:r>
            <w:bookmarkStart w:id="0" w:name="_GoBack"/>
            <w:bookmarkEnd w:id="0"/>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Herziening WW </w:t>
            </w:r>
          </w:p>
          <w:p w:rsidR="0048333B" w:rsidRPr="0048333B" w:rsidRDefault="0048333B" w:rsidP="0048333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Premiedifferentiatie </w:t>
            </w:r>
            <w:proofErr w:type="spellStart"/>
            <w:r w:rsidRPr="0048333B">
              <w:rPr>
                <w:rFonts w:ascii="Arial" w:eastAsia="Times New Roman" w:hAnsi="Arial" w:cs="Arial"/>
                <w:color w:val="000000"/>
                <w:sz w:val="17"/>
                <w:szCs w:val="17"/>
                <w:lang w:eastAsia="nl-NL"/>
              </w:rPr>
              <w:t>flex</w:t>
            </w:r>
            <w:proofErr w:type="spellEnd"/>
            <w:r w:rsidRPr="0048333B">
              <w:rPr>
                <w:rFonts w:ascii="Arial" w:eastAsia="Times New Roman" w:hAnsi="Arial" w:cs="Arial"/>
                <w:color w:val="000000"/>
                <w:sz w:val="17"/>
                <w:szCs w:val="17"/>
                <w:lang w:eastAsia="nl-NL"/>
              </w:rPr>
              <w:t xml:space="preserve"> </w:t>
            </w:r>
          </w:p>
          <w:p w:rsidR="0048333B" w:rsidRPr="0048333B" w:rsidRDefault="0048333B" w:rsidP="00CB122B">
            <w:pPr>
              <w:numPr>
                <w:ilvl w:val="1"/>
                <w:numId w:val="2"/>
              </w:numPr>
              <w:spacing w:before="100" w:beforeAutospacing="1" w:after="100" w:afterAutospacing="1" w:line="240" w:lineRule="auto"/>
              <w:rPr>
                <w:rFonts w:ascii="Arial" w:eastAsia="Times New Roman" w:hAnsi="Arial" w:cs="Arial"/>
                <w:color w:val="000000"/>
                <w:sz w:val="17"/>
                <w:szCs w:val="17"/>
                <w:lang w:eastAsia="nl-NL"/>
              </w:rPr>
            </w:pPr>
            <w:r w:rsidRPr="0048333B">
              <w:rPr>
                <w:rFonts w:ascii="Arial" w:eastAsia="Times New Roman" w:hAnsi="Arial" w:cs="Arial"/>
                <w:color w:val="000000"/>
                <w:sz w:val="17"/>
                <w:szCs w:val="17"/>
                <w:lang w:eastAsia="nl-NL"/>
              </w:rPr>
              <w:t xml:space="preserve">Pensioenaanpassingen   </w:t>
            </w:r>
          </w:p>
        </w:tc>
        <w:tc>
          <w:tcPr>
            <w:tcW w:w="261" w:type="dxa"/>
            <w:hideMark/>
          </w:tcPr>
          <w:p w:rsidR="0048333B" w:rsidRPr="0048333B" w:rsidRDefault="0048333B" w:rsidP="0048333B">
            <w:pPr>
              <w:spacing w:after="0" w:line="240" w:lineRule="auto"/>
              <w:rPr>
                <w:rFonts w:ascii="Arial" w:eastAsia="Times New Roman" w:hAnsi="Arial" w:cs="Arial"/>
                <w:color w:val="000000"/>
                <w:sz w:val="17"/>
                <w:szCs w:val="17"/>
                <w:lang w:eastAsia="nl-NL"/>
              </w:rPr>
            </w:pPr>
          </w:p>
        </w:tc>
      </w:tr>
    </w:tbl>
    <w:p w:rsidR="0048333B" w:rsidRPr="0048333B" w:rsidRDefault="00CB122B" w:rsidP="0048333B">
      <w:pPr>
        <w:shd w:val="clear" w:color="auto" w:fill="FFFFFF"/>
        <w:spacing w:after="0" w:line="240" w:lineRule="auto"/>
        <w:rPr>
          <w:rFonts w:ascii="Arial" w:eastAsia="Times New Roman" w:hAnsi="Arial" w:cs="Arial"/>
          <w:vanish/>
          <w:color w:val="000000"/>
          <w:sz w:val="17"/>
          <w:szCs w:val="17"/>
          <w:lang w:eastAsia="nl-NL"/>
        </w:rPr>
      </w:pPr>
      <w:r>
        <w:rPr>
          <w:rFonts w:ascii="Arial" w:eastAsia="Times New Roman" w:hAnsi="Arial" w:cs="Arial"/>
          <w:noProof/>
          <w:color w:val="000000"/>
          <w:sz w:val="17"/>
          <w:szCs w:val="17"/>
          <w:lang w:eastAsia="nl-NL"/>
        </w:rPr>
        <w:drawing>
          <wp:inline distT="0" distB="0" distL="0" distR="0" wp14:anchorId="25A2B1C9" wp14:editId="6D8B2F3A">
            <wp:extent cx="4762500" cy="1914525"/>
            <wp:effectExtent l="0" t="0" r="0" b="9525"/>
            <wp:docPr id="1" name="Afbeelding 1" descr="http://xxplain/synergy/docs/DocBinBlob.aspx?ID=%7b98aa3d3c-6aa8-463a-a92a-f7774dd66f5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xplain/synergy/docs/DocBinBlob.aspx?ID=%7b98aa3d3c-6aa8-463a-a92a-f7774dd66f55%7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914525"/>
                    </a:xfrm>
                    <a:prstGeom prst="rect">
                      <a:avLst/>
                    </a:prstGeom>
                    <a:noFill/>
                    <a:ln>
                      <a:noFill/>
                    </a:ln>
                  </pic:spPr>
                </pic:pic>
              </a:graphicData>
            </a:graphic>
          </wp:inline>
        </w:drawing>
      </w:r>
      <w:r w:rsidR="0048333B" w:rsidRPr="0048333B">
        <w:rPr>
          <w:rFonts w:ascii="Arial" w:eastAsia="Times New Roman" w:hAnsi="Arial" w:cs="Arial"/>
          <w:vanish/>
          <w:color w:val="000000"/>
          <w:sz w:val="17"/>
          <w:szCs w:val="17"/>
          <w:lang w:eastAsia="nl-NL"/>
        </w:rPr>
        <w:t> </w:t>
      </w:r>
    </w:p>
    <w:p w:rsidR="004D2437" w:rsidRDefault="004D2437"/>
    <w:sectPr w:rsidR="004D2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71F"/>
    <w:multiLevelType w:val="multilevel"/>
    <w:tmpl w:val="AC60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36506"/>
    <w:multiLevelType w:val="multilevel"/>
    <w:tmpl w:val="D450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3B"/>
    <w:rsid w:val="00027C40"/>
    <w:rsid w:val="00040779"/>
    <w:rsid w:val="00174B67"/>
    <w:rsid w:val="00195162"/>
    <w:rsid w:val="00201206"/>
    <w:rsid w:val="0025086E"/>
    <w:rsid w:val="00262412"/>
    <w:rsid w:val="0026445C"/>
    <w:rsid w:val="003121D8"/>
    <w:rsid w:val="0048333B"/>
    <w:rsid w:val="004D2437"/>
    <w:rsid w:val="004E79B4"/>
    <w:rsid w:val="00553C18"/>
    <w:rsid w:val="005A3E8D"/>
    <w:rsid w:val="00697FD6"/>
    <w:rsid w:val="00734E36"/>
    <w:rsid w:val="00817422"/>
    <w:rsid w:val="008233C9"/>
    <w:rsid w:val="0084674A"/>
    <w:rsid w:val="008617A7"/>
    <w:rsid w:val="008672E8"/>
    <w:rsid w:val="008A3F9F"/>
    <w:rsid w:val="0094706A"/>
    <w:rsid w:val="0098035A"/>
    <w:rsid w:val="009C6FFC"/>
    <w:rsid w:val="00A10F8E"/>
    <w:rsid w:val="00A830F5"/>
    <w:rsid w:val="00AB1667"/>
    <w:rsid w:val="00B02202"/>
    <w:rsid w:val="00B50BF6"/>
    <w:rsid w:val="00BA2DDE"/>
    <w:rsid w:val="00BE661E"/>
    <w:rsid w:val="00CB122B"/>
    <w:rsid w:val="00D06FA9"/>
    <w:rsid w:val="00DB404D"/>
    <w:rsid w:val="00DF3259"/>
    <w:rsid w:val="00E915BE"/>
    <w:rsid w:val="00ED6785"/>
    <w:rsid w:val="00F110D5"/>
    <w:rsid w:val="00F42641"/>
    <w:rsid w:val="00FC1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8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333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48333B"/>
    <w:rPr>
      <w:color w:val="000000"/>
      <w:u w:val="single"/>
    </w:rPr>
  </w:style>
  <w:style w:type="paragraph" w:styleId="Normaalweb">
    <w:name w:val="Normal (Web)"/>
    <w:basedOn w:val="Standaard"/>
    <w:uiPriority w:val="99"/>
    <w:semiHidden/>
    <w:unhideWhenUsed/>
    <w:rsid w:val="004833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83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8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333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48333B"/>
    <w:rPr>
      <w:color w:val="000000"/>
      <w:u w:val="single"/>
    </w:rPr>
  </w:style>
  <w:style w:type="paragraph" w:styleId="Normaalweb">
    <w:name w:val="Normal (Web)"/>
    <w:basedOn w:val="Standaard"/>
    <w:uiPriority w:val="99"/>
    <w:semiHidden/>
    <w:unhideWhenUsed/>
    <w:rsid w:val="004833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83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4433">
      <w:bodyDiv w:val="1"/>
      <w:marLeft w:val="0"/>
      <w:marRight w:val="0"/>
      <w:marTop w:val="0"/>
      <w:marBottom w:val="0"/>
      <w:divBdr>
        <w:top w:val="none" w:sz="0" w:space="0" w:color="auto"/>
        <w:left w:val="none" w:sz="0" w:space="0" w:color="auto"/>
        <w:bottom w:val="none" w:sz="0" w:space="0" w:color="auto"/>
        <w:right w:val="none" w:sz="0" w:space="0" w:color="auto"/>
      </w:divBdr>
      <w:divsChild>
        <w:div w:id="286012207">
          <w:marLeft w:val="0"/>
          <w:marRight w:val="0"/>
          <w:marTop w:val="0"/>
          <w:marBottom w:val="0"/>
          <w:divBdr>
            <w:top w:val="none" w:sz="0" w:space="0" w:color="auto"/>
            <w:left w:val="none" w:sz="0" w:space="0" w:color="auto"/>
            <w:bottom w:val="none" w:sz="0" w:space="0" w:color="auto"/>
            <w:right w:val="none" w:sz="0" w:space="0" w:color="auto"/>
          </w:divBdr>
          <w:divsChild>
            <w:div w:id="1837570535">
              <w:marLeft w:val="0"/>
              <w:marRight w:val="0"/>
              <w:marTop w:val="0"/>
              <w:marBottom w:val="0"/>
              <w:divBdr>
                <w:top w:val="none" w:sz="0" w:space="0" w:color="auto"/>
                <w:left w:val="none" w:sz="0" w:space="0" w:color="auto"/>
                <w:bottom w:val="none" w:sz="0" w:space="0" w:color="auto"/>
                <w:right w:val="none" w:sz="0" w:space="0" w:color="auto"/>
              </w:divBdr>
              <w:divsChild>
                <w:div w:id="1180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Wazda-IT Solutions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Peters</dc:creator>
  <cp:lastModifiedBy>Carin Peters</cp:lastModifiedBy>
  <cp:revision>2</cp:revision>
  <dcterms:created xsi:type="dcterms:W3CDTF">2013-11-19T15:07:00Z</dcterms:created>
  <dcterms:modified xsi:type="dcterms:W3CDTF">2013-11-19T15:07:00Z</dcterms:modified>
</cp:coreProperties>
</file>